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Cs w:val="32"/>
        </w:rPr>
      </w:pPr>
    </w:p>
    <w:p>
      <w:pPr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202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年度宿迁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市社科研究家庭家教家风建设专项课题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选题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指南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1.</w:t>
      </w:r>
      <w:r>
        <w:rPr>
          <w:rFonts w:hint="eastAsia" w:cs="Times New Roman"/>
          <w:highlight w:val="none"/>
          <w:lang w:val="en-US" w:eastAsia="zh-CN"/>
        </w:rPr>
        <w:t xml:space="preserve">习近平总书记关于家庭和儿童工作、家庭家教家风建设重要论述研究与阐释 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2.倡扬新型婚育文化与营造婚育友好环境研究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3.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家庭功能定位与人口发展问题研究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4.</w:t>
      </w:r>
      <w:r>
        <w:rPr>
          <w:rFonts w:hint="eastAsia" w:cs="Times New Roman"/>
          <w:highlight w:val="none"/>
          <w:lang w:val="en-US" w:eastAsia="zh-CN"/>
        </w:rPr>
        <w:t>儿童</w:t>
      </w:r>
      <w:r>
        <w:rPr>
          <w:rFonts w:hint="eastAsia" w:ascii="Times New Roman" w:hAnsi="Times New Roman" w:cs="Times New Roman"/>
          <w:highlight w:val="none"/>
          <w:lang w:val="en-US" w:eastAsia="zh-CN"/>
        </w:rPr>
        <w:t>抗逆力现状与提升策略研究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5.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中华传统家庭观与新时代家教家风研究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6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.新时代家庭教育指导服务体系完善研究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7.宿迁市学校家庭教育指导的困境破解研究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8.社区家长学校建设及作用发挥研究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  <w:rPr>
          <w:rFonts w:hint="eastAsia" w:ascii="Times New Roman" w:hAnsi="Times New Roman" w:cs="Times New Roman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9.家庭教育指导的课程体系建构研究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baseline"/>
      </w:pPr>
      <w:r>
        <w:rPr>
          <w:rFonts w:hint="eastAsia" w:ascii="Times New Roman" w:hAnsi="Times New Roman" w:cs="Times New Roman"/>
          <w:highlight w:val="none"/>
          <w:lang w:val="en-US" w:eastAsia="zh-CN"/>
        </w:rPr>
        <w:t>10留守儿童、困境儿童的家庭教育困境与策略研究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WViOTg5YmMzNDc4MTZjNmExNjYzODgwZGE1YTcifQ=="/>
  </w:docVars>
  <w:rsids>
    <w:rsidRoot w:val="2E562913"/>
    <w:rsid w:val="2452039D"/>
    <w:rsid w:val="2E562913"/>
    <w:rsid w:val="36C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48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1I"/>
    <w:basedOn w:val="6"/>
    <w:qFormat/>
    <w:uiPriority w:val="0"/>
    <w:pPr>
      <w:ind w:firstLine="420" w:firstLineChars="100"/>
    </w:pPr>
  </w:style>
  <w:style w:type="paragraph" w:customStyle="1" w:styleId="6">
    <w:name w:val="BodyText"/>
    <w:basedOn w:val="1"/>
    <w:next w:val="1"/>
    <w:qFormat/>
    <w:uiPriority w:val="0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2024-07-08T04:29:00Z</dcterms:created>
  <dc:creator>WPS_1655082733</dc:creator>
  <cp:lastModifiedBy>WPS_1655082733</cp:lastModifiedBy>
  <dcterms:modified xsi:type="dcterms:W3CDTF">2024-07-08T04:30:32Z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22CD5A2BB91840A684A78F69933E78D7_11</vt:lpwstr>
  </property>
</Properties>
</file>